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52" w:rsidRPr="0057283F" w:rsidRDefault="00D75152" w:rsidP="0057283F">
      <w:pPr>
        <w:pStyle w:val="a3"/>
        <w:tabs>
          <w:tab w:val="left" w:pos="851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57283F">
        <w:rPr>
          <w:rFonts w:ascii="Times New Roman" w:hAnsi="Times New Roman" w:cs="Times New Roman"/>
          <w:sz w:val="20"/>
          <w:szCs w:val="20"/>
        </w:rPr>
        <w:t>РЕЗЮМЕ</w:t>
      </w:r>
    </w:p>
    <w:p w:rsidR="0057283F" w:rsidRPr="0057283F" w:rsidRDefault="0057283F" w:rsidP="0057283F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283F" w:rsidRPr="0057283F" w:rsidTr="0057283F">
        <w:tc>
          <w:tcPr>
            <w:tcW w:w="4785" w:type="dxa"/>
          </w:tcPr>
          <w:p w:rsidR="0057283F" w:rsidRPr="0057283F" w:rsidRDefault="0057283F" w:rsidP="0057283F">
            <w:pPr>
              <w:pStyle w:val="a3"/>
              <w:tabs>
                <w:tab w:val="left" w:pos="851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283F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1ECA03DC" wp14:editId="4702DF65">
                  <wp:extent cx="1905000" cy="2524125"/>
                  <wp:effectExtent l="0" t="0" r="0" b="9525"/>
                  <wp:docPr id="2" name="Рисунок 2" descr="B:\Диск B\2017\НКО\Лекторий по НКО_2017\ЛЕКТОРИЙ (ЛЕКЦИИ)\Копцева Н.П., 21.11.2017\kopz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:\Диск B\2017\НКО\Лекторий по НКО_2017\ЛЕКТОРИЙ (ЛЕКЦИИ)\Копцева Н.П., 21.11.2017\kopz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7283F" w:rsidRPr="00FF00DD" w:rsidRDefault="0057283F" w:rsidP="00572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0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Копцева</w:t>
            </w:r>
            <w:proofErr w:type="spellEnd"/>
            <w:r w:rsidRPr="00FF00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Наталья Петровна</w:t>
            </w:r>
            <w:r w:rsidRPr="00FF00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283F" w:rsidRPr="0057283F" w:rsidRDefault="0057283F" w:rsidP="005728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83F" w:rsidRPr="0057283F" w:rsidRDefault="0057283F" w:rsidP="005728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83F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Красноярской региональной общественной организации "Содружество просветителей Красноярья", заведующий кафедрой культурологии Сибирского федерального университета, доктор философских наук, профессор, </w:t>
            </w:r>
          </w:p>
          <w:p w:rsidR="0057283F" w:rsidRPr="0057283F" w:rsidRDefault="0057283F" w:rsidP="005728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283F">
              <w:rPr>
                <w:rFonts w:ascii="Times New Roman" w:hAnsi="Times New Roman" w:cs="Times New Roman"/>
                <w:sz w:val="20"/>
                <w:szCs w:val="20"/>
              </w:rPr>
              <w:t>председатель красноярского филиала Российского научно-образовательного культурологического общества, председатель Общественного совета при Агентстве по развитию северных территорий и поддержке коренных малочисленных народов, главный редактор журнала "Северные архивы и экспедиции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57283F" w:rsidRPr="0057283F" w:rsidRDefault="0057283F" w:rsidP="0057283F">
      <w:pPr>
        <w:spacing w:before="30" w:after="3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7283F">
        <w:rPr>
          <w:rFonts w:ascii="Times New Roman" w:hAnsi="Times New Roman" w:cs="Times New Roman"/>
          <w:sz w:val="20"/>
          <w:szCs w:val="20"/>
        </w:rPr>
        <w:t>С 2003 года — член Экспертного клуба «Комитет развития» (г. Красноярск). С 2007 года — координатор фонда «</w:t>
      </w:r>
      <w:proofErr w:type="spellStart"/>
      <w:r w:rsidRPr="0057283F">
        <w:rPr>
          <w:rFonts w:ascii="Times New Roman" w:hAnsi="Times New Roman" w:cs="Times New Roman"/>
          <w:sz w:val="20"/>
          <w:szCs w:val="20"/>
        </w:rPr>
        <w:t>Oxford</w:t>
      </w:r>
      <w:proofErr w:type="spellEnd"/>
      <w:r w:rsidRPr="005728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283F">
        <w:rPr>
          <w:rFonts w:ascii="Times New Roman" w:hAnsi="Times New Roman" w:cs="Times New Roman"/>
          <w:sz w:val="20"/>
          <w:szCs w:val="20"/>
        </w:rPr>
        <w:t>Russia</w:t>
      </w:r>
      <w:proofErr w:type="spellEnd"/>
      <w:r w:rsidRPr="005728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283F">
        <w:rPr>
          <w:rFonts w:ascii="Times New Roman" w:hAnsi="Times New Roman" w:cs="Times New Roman"/>
          <w:sz w:val="20"/>
          <w:szCs w:val="20"/>
        </w:rPr>
        <w:t>Fund</w:t>
      </w:r>
      <w:proofErr w:type="spellEnd"/>
      <w:r w:rsidRPr="0057283F">
        <w:rPr>
          <w:rFonts w:ascii="Times New Roman" w:hAnsi="Times New Roman" w:cs="Times New Roman"/>
          <w:sz w:val="20"/>
          <w:szCs w:val="20"/>
        </w:rPr>
        <w:t xml:space="preserve">» в Сибирском федеральном университете; ведущий редактор серии «Гуманитарные науки» научного журнал «Журнал Сибирского федерального университета». </w:t>
      </w:r>
      <w:proofErr w:type="gramStart"/>
      <w:r w:rsidRPr="0057283F">
        <w:rPr>
          <w:rFonts w:ascii="Times New Roman" w:hAnsi="Times New Roman" w:cs="Times New Roman"/>
          <w:sz w:val="20"/>
          <w:szCs w:val="20"/>
        </w:rPr>
        <w:t>Главный редактор научных журналов «Северные архивы и экспедиции» и «</w:t>
      </w:r>
      <w:proofErr w:type="spellStart"/>
      <w:r w:rsidRPr="0057283F">
        <w:rPr>
          <w:rFonts w:ascii="Times New Roman" w:hAnsi="Times New Roman" w:cs="Times New Roman"/>
          <w:sz w:val="20"/>
          <w:szCs w:val="20"/>
        </w:rPr>
        <w:t>Социодинамика</w:t>
      </w:r>
      <w:proofErr w:type="spellEnd"/>
      <w:r w:rsidRPr="0057283F">
        <w:rPr>
          <w:rFonts w:ascii="Times New Roman" w:hAnsi="Times New Roman" w:cs="Times New Roman"/>
          <w:sz w:val="20"/>
          <w:szCs w:val="20"/>
        </w:rPr>
        <w:t>» («NB:</w:t>
      </w:r>
      <w:proofErr w:type="gramEnd"/>
      <w:r w:rsidRPr="0057283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7283F">
        <w:rPr>
          <w:rFonts w:ascii="Times New Roman" w:hAnsi="Times New Roman" w:cs="Times New Roman"/>
          <w:sz w:val="20"/>
          <w:szCs w:val="20"/>
        </w:rPr>
        <w:t>Проблемы политики и общества»).</w:t>
      </w:r>
      <w:proofErr w:type="gramEnd"/>
      <w:r w:rsidRPr="0057283F">
        <w:rPr>
          <w:rFonts w:ascii="Times New Roman" w:hAnsi="Times New Roman" w:cs="Times New Roman"/>
          <w:sz w:val="20"/>
          <w:szCs w:val="20"/>
        </w:rPr>
        <w:t xml:space="preserve"> Член редакционного совета научного журнала «Контекст и рефлексия: философия о мире и человеке». С 2009 года — член Комиссии Министерства культуры Красноярского края по соблюдению требований к служебному поведению государственных гражданских служащих и урегулированию конфликта интересов. С 2010 года — директор «Красноярского культурологического общества» (Красноярского филиала Российского научно-образовательного культурологического общества), член Российского философского общества, член Королевского антропологического института Великобритании и Ирландии. </w:t>
      </w:r>
      <w:proofErr w:type="gramStart"/>
      <w:r w:rsidRPr="0057283F">
        <w:rPr>
          <w:rFonts w:ascii="Times New Roman" w:hAnsi="Times New Roman" w:cs="Times New Roman"/>
          <w:sz w:val="20"/>
          <w:szCs w:val="20"/>
        </w:rPr>
        <w:t>С 2011 года — член президиума Экспертно-консультативного совета по делам коренных малочисленных народов Севера, Сибири и Дальнего Востока Российской Федерации при Полномочном представителе Президента Российской Федерации в Сибирском федеральном округе, руководитель экспертной группы по вопросам сохранения традиционной культуры коренных малочисленных народов Севера. 14 апреля 2011 года принимала участие в IV общегородской ассамблеи «Красноярск.</w:t>
      </w:r>
      <w:proofErr w:type="gramEnd"/>
      <w:r w:rsidRPr="0057283F">
        <w:rPr>
          <w:rFonts w:ascii="Times New Roman" w:hAnsi="Times New Roman" w:cs="Times New Roman"/>
          <w:sz w:val="20"/>
          <w:szCs w:val="20"/>
        </w:rPr>
        <w:t xml:space="preserve"> Технологии будущего», где выступала руководителем кластерного проекта «Формирование модели специалиста нового поколения для сферы культуры и искусства». С 4 мая 2016 года — руководитель Красноярской региональной общественной организации «Содружество просветителей Красноярья». Председатель объединённого диссертационного совета</w:t>
      </w:r>
      <w:proofErr w:type="gramStart"/>
      <w:r w:rsidRPr="0057283F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57283F">
        <w:rPr>
          <w:rFonts w:ascii="Times New Roman" w:hAnsi="Times New Roman" w:cs="Times New Roman"/>
          <w:sz w:val="20"/>
          <w:szCs w:val="20"/>
        </w:rPr>
        <w:t xml:space="preserve"> 999.029.02 Сибирского федерального университета и Тувинского государственного университета.[13] Член диссертационного совета Д 212.299.04 при Забайкальском государственном университете. Член диссертационного совета</w:t>
      </w:r>
      <w:proofErr w:type="gramStart"/>
      <w:r w:rsidRPr="0057283F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57283F">
        <w:rPr>
          <w:rFonts w:ascii="Times New Roman" w:hAnsi="Times New Roman" w:cs="Times New Roman"/>
          <w:sz w:val="20"/>
          <w:szCs w:val="20"/>
        </w:rPr>
        <w:t xml:space="preserve"> 212.099.17 при Сибирском федеральном университете. С 2015 г. возглавляет Общественный совет при Агентстве по развитию северных территорий и поддержке коренных малочисленных народов Красноярского края. </w:t>
      </w:r>
    </w:p>
    <w:p w:rsidR="00C61576" w:rsidRDefault="00C61576" w:rsidP="0057283F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509DF" w:rsidRDefault="001509DF" w:rsidP="0057283F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509DF" w:rsidRPr="001509DF" w:rsidRDefault="001509DF" w:rsidP="001509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09DF">
        <w:rPr>
          <w:rFonts w:ascii="Times New Roman" w:hAnsi="Times New Roman" w:cs="Times New Roman"/>
          <w:b/>
          <w:i/>
          <w:sz w:val="28"/>
          <w:szCs w:val="28"/>
        </w:rPr>
        <w:t>"Лекция, посвященная образованию Красноярского края, истории и культуре Красноярского края (ко Дню образования Красноярского края 7 декабря)»</w:t>
      </w:r>
    </w:p>
    <w:p w:rsidR="001509DF" w:rsidRPr="001509DF" w:rsidRDefault="001509DF" w:rsidP="001509DF">
      <w:pPr>
        <w:rPr>
          <w:rFonts w:ascii="Times New Roman" w:hAnsi="Times New Roman" w:cs="Times New Roman"/>
          <w:sz w:val="28"/>
          <w:szCs w:val="28"/>
        </w:rPr>
      </w:pPr>
      <w:r w:rsidRPr="001509DF">
        <w:rPr>
          <w:rFonts w:ascii="Times New Roman" w:hAnsi="Times New Roman" w:cs="Times New Roman"/>
          <w:sz w:val="28"/>
          <w:szCs w:val="28"/>
        </w:rPr>
        <w:lastRenderedPageBreak/>
        <w:t xml:space="preserve">Красноярский край – наиважнейший </w:t>
      </w:r>
      <w:proofErr w:type="spellStart"/>
      <w:r w:rsidRPr="001509DF">
        <w:rPr>
          <w:rFonts w:ascii="Times New Roman" w:hAnsi="Times New Roman" w:cs="Times New Roman"/>
          <w:sz w:val="28"/>
          <w:szCs w:val="28"/>
        </w:rPr>
        <w:t>страгический</w:t>
      </w:r>
      <w:proofErr w:type="spellEnd"/>
      <w:r w:rsidRPr="001509DF">
        <w:rPr>
          <w:rFonts w:ascii="Times New Roman" w:hAnsi="Times New Roman" w:cs="Times New Roman"/>
          <w:sz w:val="28"/>
          <w:szCs w:val="28"/>
        </w:rPr>
        <w:t xml:space="preserve"> регион Российской Федерации, на территории которого разворачиваются крупные инвестиционные проекты, идет освоение Сибирской Арктики. День основания нашего края – 7 декабря 1934 года, однако на территории, которую занимает Красноярский край, </w:t>
      </w:r>
      <w:proofErr w:type="gramStart"/>
      <w:r w:rsidRPr="001509DF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1509DF">
        <w:rPr>
          <w:rFonts w:ascii="Times New Roman" w:hAnsi="Times New Roman" w:cs="Times New Roman"/>
          <w:sz w:val="28"/>
          <w:szCs w:val="28"/>
        </w:rPr>
        <w:t xml:space="preserve"> жили испокон веков. </w:t>
      </w:r>
    </w:p>
    <w:p w:rsidR="001509DF" w:rsidRPr="001509DF" w:rsidRDefault="001509DF" w:rsidP="001509DF">
      <w:pPr>
        <w:rPr>
          <w:rFonts w:ascii="Times New Roman" w:hAnsi="Times New Roman" w:cs="Times New Roman"/>
          <w:sz w:val="28"/>
          <w:szCs w:val="28"/>
        </w:rPr>
      </w:pPr>
      <w:r w:rsidRPr="001509DF">
        <w:rPr>
          <w:rFonts w:ascii="Times New Roman" w:hAnsi="Times New Roman" w:cs="Times New Roman"/>
          <w:sz w:val="28"/>
          <w:szCs w:val="28"/>
        </w:rPr>
        <w:t xml:space="preserve">Об истории и культуре Красноярского края, об основных эпохах и важнейших событиях рассказывается в новой лекции Натальи Петровны </w:t>
      </w:r>
      <w:proofErr w:type="spellStart"/>
      <w:r w:rsidRPr="001509DF">
        <w:rPr>
          <w:rFonts w:ascii="Times New Roman" w:hAnsi="Times New Roman" w:cs="Times New Roman"/>
          <w:sz w:val="28"/>
          <w:szCs w:val="28"/>
        </w:rPr>
        <w:t>Копцевой</w:t>
      </w:r>
      <w:proofErr w:type="spellEnd"/>
      <w:r w:rsidRPr="001509DF">
        <w:rPr>
          <w:rFonts w:ascii="Times New Roman" w:hAnsi="Times New Roman" w:cs="Times New Roman"/>
          <w:sz w:val="28"/>
          <w:szCs w:val="28"/>
        </w:rPr>
        <w:t>. От древности и Средних веков до XXI века из жизни нашего края охватывает диапазон этой лекции</w:t>
      </w:r>
      <w:r w:rsidRPr="001509DF">
        <w:rPr>
          <w:rFonts w:ascii="Times New Roman" w:hAnsi="Times New Roman" w:cs="Times New Roman"/>
          <w:sz w:val="28"/>
          <w:szCs w:val="28"/>
        </w:rPr>
        <w:t xml:space="preserve">. </w:t>
      </w:r>
      <w:r w:rsidRPr="00150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9DF" w:rsidRDefault="001509DF" w:rsidP="0057283F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509DF" w:rsidRPr="001509DF" w:rsidRDefault="001509DF" w:rsidP="001509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09DF">
        <w:rPr>
          <w:rFonts w:ascii="Times New Roman" w:hAnsi="Times New Roman" w:cs="Times New Roman"/>
          <w:b/>
          <w:i/>
          <w:sz w:val="28"/>
          <w:szCs w:val="28"/>
        </w:rPr>
        <w:t xml:space="preserve">Лекция </w:t>
      </w:r>
      <w:r w:rsidRPr="001509DF">
        <w:rPr>
          <w:rFonts w:ascii="Times New Roman" w:hAnsi="Times New Roman" w:cs="Times New Roman"/>
          <w:b/>
          <w:i/>
          <w:sz w:val="28"/>
          <w:szCs w:val="28"/>
        </w:rPr>
        <w:t>по теме "«Концепт «гражданского общества» в современной литературе».</w:t>
      </w:r>
    </w:p>
    <w:p w:rsidR="001509DF" w:rsidRPr="001509DF" w:rsidRDefault="001509DF" w:rsidP="001509DF">
      <w:pPr>
        <w:rPr>
          <w:rFonts w:ascii="Times New Roman" w:hAnsi="Times New Roman" w:cs="Times New Roman"/>
          <w:sz w:val="28"/>
          <w:szCs w:val="28"/>
        </w:rPr>
      </w:pPr>
      <w:r w:rsidRPr="001509DF">
        <w:rPr>
          <w:rFonts w:ascii="Times New Roman" w:hAnsi="Times New Roman" w:cs="Times New Roman"/>
          <w:sz w:val="28"/>
          <w:szCs w:val="28"/>
        </w:rPr>
        <w:t xml:space="preserve">Формирование активного гражданского общества – стратегическая цель Российской Федерации. В высокоскоростной социальной динамике уже проглядывают контуры будущего века – века солидарности и коллективизма, века сотрудничества и взаимопомощи. </w:t>
      </w:r>
    </w:p>
    <w:p w:rsidR="001509DF" w:rsidRPr="001509DF" w:rsidRDefault="001509DF" w:rsidP="001509DF">
      <w:pPr>
        <w:rPr>
          <w:rFonts w:ascii="Times New Roman" w:hAnsi="Times New Roman" w:cs="Times New Roman"/>
          <w:sz w:val="28"/>
          <w:szCs w:val="28"/>
        </w:rPr>
      </w:pPr>
      <w:r w:rsidRPr="001509DF">
        <w:rPr>
          <w:rFonts w:ascii="Times New Roman" w:hAnsi="Times New Roman" w:cs="Times New Roman"/>
          <w:sz w:val="28"/>
          <w:szCs w:val="28"/>
        </w:rPr>
        <w:t>Что такое современное гражданское общество в России и в мире? Каковы индексы социального капитала? Как повысить доверие людей друг к другу? Как запустить новые форматы взаимоотношений уже сейчас?</w:t>
      </w:r>
    </w:p>
    <w:p w:rsidR="001509DF" w:rsidRPr="001509DF" w:rsidRDefault="001509DF" w:rsidP="001509DF">
      <w:pPr>
        <w:rPr>
          <w:rFonts w:ascii="Times New Roman" w:hAnsi="Times New Roman" w:cs="Times New Roman"/>
          <w:sz w:val="28"/>
          <w:szCs w:val="28"/>
        </w:rPr>
      </w:pPr>
      <w:r w:rsidRPr="001509DF">
        <w:rPr>
          <w:rFonts w:ascii="Times New Roman" w:hAnsi="Times New Roman" w:cs="Times New Roman"/>
          <w:sz w:val="28"/>
          <w:szCs w:val="28"/>
        </w:rPr>
        <w:t>Эти и другие проблемы, связанные с особенностями современного гражданского общества, будут обсуждать на лекции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1509DF" w:rsidRPr="001509DF" w:rsidSect="0057283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52"/>
    <w:rsid w:val="001509DF"/>
    <w:rsid w:val="0057283F"/>
    <w:rsid w:val="00595948"/>
    <w:rsid w:val="00610E8E"/>
    <w:rsid w:val="00C61576"/>
    <w:rsid w:val="00D75152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515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75152"/>
  </w:style>
  <w:style w:type="paragraph" w:styleId="a5">
    <w:name w:val="Normal (Web)"/>
    <w:basedOn w:val="a"/>
    <w:uiPriority w:val="99"/>
    <w:unhideWhenUsed/>
    <w:rsid w:val="00D7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83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7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515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75152"/>
  </w:style>
  <w:style w:type="paragraph" w:styleId="a5">
    <w:name w:val="Normal (Web)"/>
    <w:basedOn w:val="a"/>
    <w:uiPriority w:val="99"/>
    <w:unhideWhenUsed/>
    <w:rsid w:val="00D7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83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7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cintri7Ouser</dc:creator>
  <cp:keywords/>
  <dc:description/>
  <cp:lastModifiedBy>User</cp:lastModifiedBy>
  <cp:revision>6</cp:revision>
  <cp:lastPrinted>2017-11-20T14:39:00Z</cp:lastPrinted>
  <dcterms:created xsi:type="dcterms:W3CDTF">2017-09-14T05:48:00Z</dcterms:created>
  <dcterms:modified xsi:type="dcterms:W3CDTF">2018-02-14T03:45:00Z</dcterms:modified>
</cp:coreProperties>
</file>